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8D" w:rsidRPr="00BA2A71" w:rsidRDefault="003455C1" w:rsidP="003455C1">
      <w:pPr>
        <w:pStyle w:val="Rubrik1"/>
        <w:ind w:right="567"/>
      </w:pPr>
      <w:r>
        <w:t>Trivselregler för kommunfullmäktige</w:t>
      </w:r>
    </w:p>
    <w:p w:rsidR="003455C1" w:rsidRDefault="008E128D" w:rsidP="003455C1">
      <w:pPr>
        <w:pStyle w:val="Brdtext-Pitekommun"/>
        <w:ind w:right="567"/>
      </w:pPr>
      <w:r>
        <w:br/>
      </w:r>
      <w:r w:rsidR="003455C1">
        <w:t xml:space="preserve">Den som av någon anledning kommer efter det att uppropet inför </w:t>
      </w:r>
      <w:r w:rsidR="003455C1">
        <w:t>fullmäktige</w:t>
      </w:r>
      <w:r w:rsidR="003455C1">
        <w:t xml:space="preserve">mötet är avslutat ska anmäla sin ankomst till fullmäktiges sekreterare. </w:t>
      </w:r>
    </w:p>
    <w:p w:rsidR="003455C1" w:rsidRDefault="003455C1" w:rsidP="003455C1">
      <w:pPr>
        <w:pStyle w:val="Brdtext-Pitekommun"/>
        <w:ind w:right="567"/>
      </w:pPr>
    </w:p>
    <w:p w:rsidR="003455C1" w:rsidRDefault="003455C1" w:rsidP="003455C1">
      <w:pPr>
        <w:pStyle w:val="Brdtext-Pitekommun"/>
        <w:ind w:right="567"/>
      </w:pPr>
      <w:r>
        <w:t>Närvaroregistrering sker genom a</w:t>
      </w:r>
      <w:r>
        <w:t>t</w:t>
      </w:r>
      <w:r>
        <w:t xml:space="preserve">t man bekräftar sin närvaro genom att trycka in knappen med en gul blinkande lampa (nr 1) lampan slutar då att blinka. Dessutom sker upprop inför varje </w:t>
      </w:r>
      <w:r>
        <w:t>fullmäktige</w:t>
      </w:r>
      <w:r>
        <w:t xml:space="preserve">möte. </w:t>
      </w:r>
    </w:p>
    <w:p w:rsidR="003455C1" w:rsidRDefault="003455C1" w:rsidP="003455C1">
      <w:pPr>
        <w:pStyle w:val="Brdtext-Pitekommun"/>
        <w:ind w:right="567"/>
      </w:pPr>
    </w:p>
    <w:p w:rsidR="003455C1" w:rsidRDefault="003455C1" w:rsidP="003455C1">
      <w:pPr>
        <w:pStyle w:val="Brdtext-Pitekommun"/>
        <w:ind w:right="567"/>
      </w:pPr>
      <w:r>
        <w:t>Den som av någon anledning inte kan stanna kvar till dess att mötet är klart för dagen ska anmäla detta till fullmäktiges sekreterare.</w:t>
      </w:r>
    </w:p>
    <w:p w:rsidR="003455C1" w:rsidRDefault="003455C1" w:rsidP="003455C1">
      <w:pPr>
        <w:pStyle w:val="Brdtext-Pitekommun"/>
        <w:ind w:right="567"/>
      </w:pPr>
    </w:p>
    <w:p w:rsidR="003455C1" w:rsidRDefault="003455C1" w:rsidP="003455C1">
      <w:pPr>
        <w:pStyle w:val="Brdtext-Pitekommun"/>
        <w:ind w:right="567"/>
      </w:pPr>
      <w:r>
        <w:t>Bänkgrannen – skall du inte störa – tänk på att om ni sitter och pratar så stör ni också de som sitter runt er. Om ni har något angeläget att prata om så – gå ut.</w:t>
      </w:r>
    </w:p>
    <w:p w:rsidR="003455C1" w:rsidRDefault="003455C1" w:rsidP="003455C1">
      <w:pPr>
        <w:pStyle w:val="Brdtext-Pitekommun"/>
        <w:ind w:right="567"/>
      </w:pPr>
    </w:p>
    <w:p w:rsidR="003455C1" w:rsidRDefault="003455C1" w:rsidP="003455C1">
      <w:pPr>
        <w:pStyle w:val="Brdtext-Pitekommun"/>
        <w:ind w:right="567"/>
      </w:pPr>
      <w:r>
        <w:t>Talare – ska inte störas – den som står i talarstolen kan bli störd av för mycket prat, för mycket spring, etc.</w:t>
      </w:r>
    </w:p>
    <w:p w:rsidR="003455C1" w:rsidRDefault="003455C1" w:rsidP="003455C1">
      <w:pPr>
        <w:pStyle w:val="Brdtext-Pitekommun"/>
        <w:ind w:right="567"/>
      </w:pPr>
    </w:p>
    <w:p w:rsidR="003455C1" w:rsidRDefault="003455C1" w:rsidP="003455C1">
      <w:pPr>
        <w:pStyle w:val="Brdtext-Pitekommun"/>
        <w:ind w:right="567"/>
      </w:pPr>
      <w:r>
        <w:t>Du b</w:t>
      </w:r>
      <w:r>
        <w:t xml:space="preserve">egär ordet genom att trycka på den gröna knappen på mikrofonmodulen. En lampa blinkar på din knappsats eller får fast sken om du är först i talarlistan. Då det är din tur att tala blir du uppropad och den röda ringen på din mikrofon börjar lysa. Längre inlägg i debatten görs från talarstolen medan kortare inlägg, repliker, frågor givetvis kan göras från bänken. (Talarlistan visas på storbild i fullmäktigesalen) För att undvika onödig tidsspillan får du gärna gå fram och sitta ner framför talarstolen, på de stolar som finns där, då du ser att du är nästa på tur. </w:t>
      </w:r>
    </w:p>
    <w:p w:rsidR="003455C1" w:rsidRDefault="003455C1" w:rsidP="003455C1">
      <w:pPr>
        <w:pStyle w:val="Brdtext-Pitekommun"/>
        <w:ind w:right="567"/>
      </w:pPr>
    </w:p>
    <w:p w:rsidR="003455C1" w:rsidRDefault="003455C1" w:rsidP="003455C1">
      <w:pPr>
        <w:pStyle w:val="Brdtext-Pitekommun"/>
        <w:ind w:right="567"/>
      </w:pPr>
      <w:r>
        <w:t>Replik begär du genom att trycka på knapp 3 (respons), du kommer då på en särskild talarlista.</w:t>
      </w:r>
    </w:p>
    <w:p w:rsidR="003455C1" w:rsidRDefault="003455C1" w:rsidP="003455C1">
      <w:pPr>
        <w:pStyle w:val="Brdtext-Pitekommun"/>
        <w:ind w:right="567"/>
      </w:pPr>
    </w:p>
    <w:p w:rsidR="003455C1" w:rsidRDefault="003455C1" w:rsidP="003455C1">
      <w:pPr>
        <w:pStyle w:val="Brdtext-Pitekommun"/>
        <w:ind w:right="567"/>
      </w:pPr>
      <w:r>
        <w:t>Inlägg i debatten ska vara sakliga och beröra ämnet på den punkt på dagordningen vi just då avhandlar dessutom ska</w:t>
      </w:r>
      <w:r>
        <w:t xml:space="preserve"> </w:t>
      </w:r>
      <w:r>
        <w:t>personangrepp inte förekomma. Inlägg bör inte vara längre än 3 minuter.</w:t>
      </w:r>
    </w:p>
    <w:p w:rsidR="003455C1" w:rsidRDefault="003455C1" w:rsidP="003455C1">
      <w:pPr>
        <w:pStyle w:val="Brdtext-Pitekommun"/>
        <w:ind w:right="567"/>
      </w:pPr>
    </w:p>
    <w:p w:rsidR="003455C1" w:rsidRDefault="003455C1" w:rsidP="003455C1">
      <w:pPr>
        <w:pStyle w:val="Brdtext-Pitekommun"/>
        <w:ind w:right="567"/>
      </w:pPr>
      <w:r>
        <w:t>Replik ska vara högst 1 minut och ska röra ämnet som just då avhandlas</w:t>
      </w:r>
      <w:r>
        <w:t>,</w:t>
      </w:r>
      <w:r>
        <w:t xml:space="preserve"> dessutom måste det finnas skäl att begära replik exempelvis om man blir </w:t>
      </w:r>
      <w:r>
        <w:t>omnämnd</w:t>
      </w:r>
      <w:r>
        <w:t xml:space="preserve"> eller får svar på sitt tidigare inlägg. Skäl för replik avgörs av presidiet. Replikskifte får vara högst </w:t>
      </w:r>
      <w:r>
        <w:t xml:space="preserve">två </w:t>
      </w:r>
      <w:r>
        <w:t>repliker per person.</w:t>
      </w:r>
    </w:p>
    <w:p w:rsidR="003455C1" w:rsidRDefault="003455C1" w:rsidP="003455C1">
      <w:pPr>
        <w:pStyle w:val="Brdtext-Pitekommun"/>
        <w:ind w:right="567"/>
      </w:pPr>
    </w:p>
    <w:p w:rsidR="003455C1" w:rsidRDefault="003455C1" w:rsidP="003455C1">
      <w:pPr>
        <w:pStyle w:val="Brdtext-Pitekommun"/>
        <w:ind w:right="567"/>
      </w:pPr>
      <w:r>
        <w:t>Om du har begärt ordet men ångrar dig – tryck då på knappen igen – lampan slutar blinka eller lysa och din begäran försvinner. Om du har ordet och gör ett inlägg från bänken tryck då inte på knappen efter avslutat inlägg.</w:t>
      </w:r>
    </w:p>
    <w:p w:rsidR="003455C1" w:rsidRDefault="003455C1" w:rsidP="003455C1">
      <w:pPr>
        <w:pStyle w:val="Brdtext-Pitekommun"/>
        <w:ind w:right="567"/>
      </w:pPr>
    </w:p>
    <w:p w:rsidR="003455C1" w:rsidRDefault="003455C1" w:rsidP="003455C1">
      <w:pPr>
        <w:pStyle w:val="Brdtext-Pitekommun"/>
        <w:ind w:right="567"/>
      </w:pPr>
      <w:r>
        <w:t>Votering – begär man genom att helt enkelt ropa votering innan klubbslaget faller.</w:t>
      </w:r>
    </w:p>
    <w:p w:rsidR="003455C1" w:rsidRDefault="003455C1" w:rsidP="003455C1">
      <w:pPr>
        <w:pStyle w:val="Brdtext-Pitekommun"/>
        <w:ind w:right="567"/>
      </w:pPr>
    </w:p>
    <w:p w:rsidR="003455C1" w:rsidRDefault="003455C1" w:rsidP="003455C1">
      <w:pPr>
        <w:pStyle w:val="Brdtext-Pitekommun"/>
        <w:ind w:right="567"/>
      </w:pPr>
      <w:r>
        <w:t>Yrkande – presidiet kan begära att du lämnar in ditt yrkande skriftligt.</w:t>
      </w:r>
    </w:p>
    <w:p w:rsidR="003455C1" w:rsidRDefault="003455C1" w:rsidP="003455C1">
      <w:pPr>
        <w:pStyle w:val="Brdtext-Pitekommun"/>
        <w:ind w:right="567"/>
      </w:pPr>
    </w:p>
    <w:p w:rsidR="003455C1" w:rsidRDefault="003455C1" w:rsidP="003455C1">
      <w:pPr>
        <w:pStyle w:val="Brdtext-Pitekommun"/>
        <w:ind w:right="567"/>
      </w:pPr>
      <w:r>
        <w:t>Reservation mot beslut sker genom att man anmäler detta till presidiet genom att helt enkelt säga reservation och räcka upp handen. Om det är flera som begär reservation kan presidiet begära att ni trycker in knappen för att begära ordet.</w:t>
      </w:r>
    </w:p>
    <w:p w:rsidR="003455C1" w:rsidRDefault="003455C1" w:rsidP="003455C1">
      <w:pPr>
        <w:pStyle w:val="Brdtext-Pitekommun"/>
        <w:ind w:right="567"/>
      </w:pPr>
    </w:p>
    <w:p w:rsidR="003455C1" w:rsidRDefault="003455C1" w:rsidP="003455C1">
      <w:pPr>
        <w:pStyle w:val="Brdtext-Pitekommun"/>
        <w:ind w:right="567"/>
      </w:pPr>
      <w:r>
        <w:t xml:space="preserve">Frånvaro – Om du av någon anledning inte kan delta i fullmäktigemötet – Anmäl detta i så god tid som möjligt till fullmäktiges sekreterare. </w:t>
      </w:r>
    </w:p>
    <w:p w:rsidR="003455C1" w:rsidRDefault="003455C1" w:rsidP="003455C1">
      <w:pPr>
        <w:pStyle w:val="Brdtext-Pitekommun"/>
        <w:ind w:right="567"/>
      </w:pPr>
    </w:p>
    <w:p w:rsidR="003455C1" w:rsidRDefault="003455C1" w:rsidP="003455C1">
      <w:pPr>
        <w:pStyle w:val="Brdtext-Pitekommun"/>
        <w:ind w:right="567"/>
      </w:pPr>
      <w:r>
        <w:t>Mobiltelefoner ska vara avstängda alternativt i ljudlöst läge i fullmäktigesalen.</w:t>
      </w:r>
    </w:p>
    <w:p w:rsidR="003455C1" w:rsidRDefault="003455C1" w:rsidP="003455C1">
      <w:pPr>
        <w:pStyle w:val="Brdtext-Pitekommun"/>
        <w:ind w:right="567"/>
      </w:pPr>
    </w:p>
    <w:p w:rsidR="003455C1" w:rsidRDefault="003455C1" w:rsidP="003455C1">
      <w:pPr>
        <w:pStyle w:val="Brdtext-Pitekommun"/>
        <w:ind w:right="567"/>
      </w:pPr>
      <w:r>
        <w:t xml:space="preserve">Datorer är tillåtna i </w:t>
      </w:r>
      <w:r>
        <w:t>sessionss</w:t>
      </w:r>
      <w:r>
        <w:t>alen – tänk dock på till vad du använder datorn till, du är ju här för att delta i mötet.</w:t>
      </w:r>
    </w:p>
    <w:p w:rsidR="003455C1" w:rsidRDefault="003455C1" w:rsidP="003455C1">
      <w:pPr>
        <w:pStyle w:val="Brdtext-Pitekommun"/>
        <w:ind w:right="567"/>
      </w:pPr>
    </w:p>
    <w:p w:rsidR="003455C1" w:rsidRDefault="003455C1" w:rsidP="003455C1">
      <w:pPr>
        <w:pStyle w:val="Brdtext-Pitekommun"/>
        <w:ind w:right="567"/>
      </w:pPr>
      <w:r>
        <w:t xml:space="preserve">Vårdad klädsel är ingen definierad klädkod men i </w:t>
      </w:r>
      <w:r>
        <w:t>sessionss</w:t>
      </w:r>
      <w:r>
        <w:t>alen bör träningskläder eller i övrigt alltför fritidsbetonade kläder eller skor undvikas. Män bör undvika kortbyxor.</w:t>
      </w:r>
    </w:p>
    <w:p w:rsidR="003455C1" w:rsidRDefault="003455C1" w:rsidP="003455C1">
      <w:pPr>
        <w:pStyle w:val="Brdtext-Pitekommun"/>
        <w:ind w:right="567"/>
      </w:pPr>
    </w:p>
    <w:p w:rsidR="003455C1" w:rsidRDefault="003455C1" w:rsidP="003455C1">
      <w:pPr>
        <w:pStyle w:val="Brdtext-Pitekommun"/>
        <w:ind w:right="567"/>
      </w:pPr>
      <w:r>
        <w:t>Tänk på de som är allergiska – undvik parfymer och annat som kan förorsaka allergiska besvär. Respektera rökområden – Piteå kommun har infört rökfri arbetstid from 1 juni 2012.</w:t>
      </w:r>
    </w:p>
    <w:p w:rsidR="003455C1" w:rsidRDefault="003455C1" w:rsidP="003455C1">
      <w:pPr>
        <w:pStyle w:val="Brdtext-Pitekommun"/>
        <w:ind w:right="567"/>
      </w:pPr>
    </w:p>
    <w:p w:rsidR="003455C1" w:rsidRDefault="003455C1" w:rsidP="003455C1">
      <w:pPr>
        <w:pStyle w:val="Brdtext-Pitekommun"/>
        <w:ind w:right="567"/>
      </w:pPr>
      <w:r>
        <w:t xml:space="preserve">Normalt tar vi en kort paus varje timme under fullmäktigemötet detta för att vi inte ska få onödigt mycket spring i lokalen. Om mötet drar ut på tiden efter kl. 18.00 tar vi middagspaus. </w:t>
      </w:r>
    </w:p>
    <w:p w:rsidR="003455C1" w:rsidRDefault="003455C1" w:rsidP="003455C1">
      <w:pPr>
        <w:pStyle w:val="Brdtext-Pitekommun"/>
        <w:ind w:right="567"/>
      </w:pPr>
    </w:p>
    <w:p w:rsidR="003455C1" w:rsidRDefault="003455C1" w:rsidP="003455C1">
      <w:pPr>
        <w:pStyle w:val="Brdtext-Pitekommun"/>
        <w:ind w:right="567"/>
      </w:pPr>
    </w:p>
    <w:p w:rsidR="003455C1" w:rsidRDefault="003455C1" w:rsidP="003455C1">
      <w:pPr>
        <w:pStyle w:val="Brdtext-Pitekommun"/>
        <w:ind w:right="567"/>
      </w:pPr>
    </w:p>
    <w:p w:rsidR="003455C1" w:rsidRDefault="003455C1" w:rsidP="003455C1">
      <w:pPr>
        <w:pStyle w:val="Brdtext-Pitekommun"/>
        <w:ind w:right="567"/>
      </w:pPr>
      <w:r>
        <w:t>Kommunfullmäktiges presidium</w:t>
      </w:r>
    </w:p>
    <w:p w:rsidR="003455C1" w:rsidRDefault="003455C1" w:rsidP="003455C1">
      <w:pPr>
        <w:pStyle w:val="Brdtext-Pitekommun"/>
        <w:ind w:right="567"/>
      </w:pPr>
    </w:p>
    <w:p w:rsidR="00C92D77" w:rsidRPr="00C92D77" w:rsidRDefault="00C92D77" w:rsidP="003455C1">
      <w:pPr>
        <w:pStyle w:val="Brdtext-Pitekommun"/>
        <w:ind w:right="567"/>
      </w:pPr>
    </w:p>
    <w:sectPr w:rsidR="00C92D77" w:rsidRPr="00C92D77" w:rsidSect="00212A2A">
      <w:headerReference w:type="even" r:id="rId8"/>
      <w:headerReference w:type="default" r:id="rId9"/>
      <w:footerReference w:type="even" r:id="rId10"/>
      <w:footerReference w:type="default" r:id="rId11"/>
      <w:headerReference w:type="first" r:id="rId12"/>
      <w:footerReference w:type="first" r:id="rId13"/>
      <w:pgSz w:w="11906" w:h="16838"/>
      <w:pgMar w:top="1074" w:right="566" w:bottom="1417" w:left="1417" w:header="709"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5C1" w:rsidRDefault="003455C1" w:rsidP="006336AD">
      <w:r>
        <w:separator/>
      </w:r>
    </w:p>
  </w:endnote>
  <w:endnote w:type="continuationSeparator" w:id="0">
    <w:p w:rsidR="003455C1" w:rsidRDefault="003455C1" w:rsidP="0063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DE" w:rsidRDefault="00AC59D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06" w:rsidRPr="006C6BED" w:rsidRDefault="00F14875" w:rsidP="006C6BED">
    <w:pPr>
      <w:pStyle w:val="Sidfot"/>
      <w:tabs>
        <w:tab w:val="clear" w:pos="4536"/>
        <w:tab w:val="left" w:pos="2268"/>
        <w:tab w:val="left" w:pos="4962"/>
      </w:tabs>
      <w:rPr>
        <w:rFonts w:ascii="Gill Sans MT" w:hAnsi="Gill Sans MT"/>
        <w:sz w:val="16"/>
        <w:szCs w:val="16"/>
      </w:rPr>
    </w:pPr>
    <w:r>
      <w:rPr>
        <w:noProof/>
        <w:lang w:eastAsia="sv-SE"/>
      </w:rPr>
      <mc:AlternateContent>
        <mc:Choice Requires="wps">
          <w:drawing>
            <wp:anchor distT="4294967295" distB="4294967295" distL="114300" distR="114300" simplePos="0" relativeHeight="251657216" behindDoc="0" locked="0" layoutInCell="1" allowOverlap="1">
              <wp:simplePos x="0" y="0"/>
              <wp:positionH relativeFrom="column">
                <wp:posOffset>-113665</wp:posOffset>
              </wp:positionH>
              <wp:positionV relativeFrom="paragraph">
                <wp:posOffset>-123191</wp:posOffset>
              </wp:positionV>
              <wp:extent cx="6057900" cy="0"/>
              <wp:effectExtent l="0" t="0" r="0" b="0"/>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4F52E7" id="Rak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5pt,-9.7pt" to="468.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" strokeweight="1pt"/>
          </w:pict>
        </mc:Fallback>
      </mc:AlternateContent>
    </w:r>
    <w:r w:rsidR="00EE7106" w:rsidRPr="00C92D77">
      <w:rPr>
        <w:rFonts w:ascii="Gill Sans MT" w:hAnsi="Gill Sans MT"/>
        <w:sz w:val="16"/>
        <w:szCs w:val="16"/>
      </w:rPr>
      <w:t>Postadress</w:t>
    </w:r>
    <w:r w:rsidR="006C6BED" w:rsidRPr="00705697">
      <w:rPr>
        <w:rFonts w:ascii="Gill Sans MT" w:hAnsi="Gill Sans MT"/>
        <w:b w:val="0"/>
        <w:sz w:val="16"/>
        <w:szCs w:val="16"/>
      </w:rPr>
      <w:t>:</w:t>
    </w:r>
    <w:r w:rsidR="00EE7106" w:rsidRPr="006C6BED">
      <w:rPr>
        <w:rFonts w:ascii="Gill Sans MT" w:hAnsi="Gill Sans MT"/>
        <w:sz w:val="16"/>
        <w:szCs w:val="16"/>
      </w:rPr>
      <w:t xml:space="preserve"> </w:t>
    </w:r>
    <w:r w:rsidR="00EE7106" w:rsidRPr="00C92D77">
      <w:rPr>
        <w:rFonts w:ascii="Gill Sans MT" w:hAnsi="Gill Sans MT"/>
        <w:b w:val="0"/>
        <w:sz w:val="16"/>
        <w:szCs w:val="16"/>
      </w:rPr>
      <w:t>941 85 Piteå</w:t>
    </w:r>
    <w:r w:rsidR="00EE7106" w:rsidRPr="006C6BED">
      <w:rPr>
        <w:rFonts w:ascii="Gill Sans MT" w:hAnsi="Gill Sans MT"/>
        <w:sz w:val="16"/>
        <w:szCs w:val="16"/>
      </w:rPr>
      <w:tab/>
    </w:r>
    <w:r w:rsidR="006C6BED" w:rsidRPr="00C92D77">
      <w:rPr>
        <w:rFonts w:ascii="Gill Sans MT" w:hAnsi="Gill Sans MT"/>
        <w:sz w:val="16"/>
        <w:szCs w:val="16"/>
      </w:rPr>
      <w:t>Besöksadress</w:t>
    </w:r>
    <w:r w:rsidR="006C6BED" w:rsidRPr="00705697">
      <w:rPr>
        <w:rFonts w:ascii="Gill Sans MT" w:hAnsi="Gill Sans MT"/>
        <w:b w:val="0"/>
        <w:sz w:val="16"/>
        <w:szCs w:val="16"/>
      </w:rPr>
      <w:t>:</w:t>
    </w:r>
    <w:r w:rsidR="006C6BED">
      <w:rPr>
        <w:rFonts w:ascii="Gill Sans MT" w:hAnsi="Gill Sans MT"/>
        <w:sz w:val="16"/>
        <w:szCs w:val="16"/>
      </w:rPr>
      <w:t xml:space="preserve"> </w:t>
    </w:r>
    <w:r w:rsidR="006C6BED" w:rsidRPr="00C92D77">
      <w:rPr>
        <w:rFonts w:ascii="Gill Sans MT" w:hAnsi="Gill Sans MT"/>
        <w:b w:val="0"/>
        <w:sz w:val="16"/>
        <w:szCs w:val="16"/>
      </w:rPr>
      <w:t>Svartuddsvägen 1</w:t>
    </w:r>
    <w:r w:rsidR="006C6BED">
      <w:rPr>
        <w:rFonts w:ascii="Gill Sans MT" w:hAnsi="Gill Sans MT"/>
        <w:sz w:val="16"/>
        <w:szCs w:val="16"/>
      </w:rPr>
      <w:tab/>
    </w:r>
    <w:r w:rsidR="00EE7106" w:rsidRPr="00C92D77">
      <w:rPr>
        <w:rFonts w:ascii="Gill Sans MT" w:hAnsi="Gill Sans MT"/>
        <w:sz w:val="16"/>
        <w:szCs w:val="16"/>
      </w:rPr>
      <w:t>Telefo</w:t>
    </w:r>
    <w:r w:rsidR="006C6BED" w:rsidRPr="00C92D77">
      <w:rPr>
        <w:rFonts w:ascii="Gill Sans MT" w:hAnsi="Gill Sans MT"/>
        <w:sz w:val="16"/>
        <w:szCs w:val="16"/>
      </w:rPr>
      <w:t>n</w:t>
    </w:r>
    <w:r w:rsidR="006C6BED" w:rsidRPr="00705697">
      <w:rPr>
        <w:rFonts w:ascii="Gill Sans MT" w:hAnsi="Gill Sans MT"/>
        <w:b w:val="0"/>
        <w:sz w:val="16"/>
        <w:szCs w:val="16"/>
      </w:rPr>
      <w:t>:</w:t>
    </w:r>
    <w:r w:rsidR="00EE7106" w:rsidRPr="006C6BED">
      <w:rPr>
        <w:rFonts w:ascii="Gill Sans MT" w:hAnsi="Gill Sans MT"/>
        <w:sz w:val="16"/>
        <w:szCs w:val="16"/>
      </w:rPr>
      <w:t xml:space="preserve"> </w:t>
    </w:r>
    <w:r w:rsidR="00EE7106" w:rsidRPr="00C92D77">
      <w:rPr>
        <w:rFonts w:ascii="Gill Sans MT" w:hAnsi="Gill Sans MT"/>
        <w:b w:val="0"/>
        <w:sz w:val="16"/>
        <w:szCs w:val="16"/>
      </w:rPr>
      <w:t>0911-69 60 00</w:t>
    </w:r>
    <w:r w:rsidR="00EE7106" w:rsidRPr="006C6BED">
      <w:rPr>
        <w:rFonts w:ascii="Gill Sans MT" w:hAnsi="Gill Sans MT"/>
        <w:sz w:val="16"/>
        <w:szCs w:val="16"/>
      </w:rPr>
      <w:tab/>
    </w:r>
    <w:r w:rsidR="00EE7106" w:rsidRPr="00C92D77">
      <w:rPr>
        <w:rFonts w:ascii="Gill Sans MT" w:hAnsi="Gill Sans MT"/>
        <w:sz w:val="16"/>
        <w:szCs w:val="16"/>
      </w:rPr>
      <w:t>Webbadress</w:t>
    </w:r>
    <w:r w:rsidR="006C6BED">
      <w:rPr>
        <w:rFonts w:ascii="Gill Sans MT" w:hAnsi="Gill Sans MT"/>
        <w:sz w:val="16"/>
        <w:szCs w:val="16"/>
      </w:rPr>
      <w:t xml:space="preserve">: </w:t>
    </w:r>
    <w:r w:rsidR="00EE7106" w:rsidRPr="00C92D77">
      <w:rPr>
        <w:rFonts w:ascii="Gill Sans MT" w:hAnsi="Gill Sans MT"/>
        <w:b w:val="0"/>
        <w:sz w:val="16"/>
        <w:szCs w:val="16"/>
      </w:rPr>
      <w:t>www.pitea.se</w:t>
    </w:r>
  </w:p>
  <w:p w:rsidR="00EE7106" w:rsidRPr="000A3E59" w:rsidRDefault="00EE7106" w:rsidP="00EE7106">
    <w:pPr>
      <w:rPr>
        <w:sz w:val="20"/>
        <w:szCs w:val="20"/>
      </w:rPr>
    </w:pPr>
  </w:p>
  <w:p w:rsidR="00EE7106" w:rsidRDefault="00EE710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DE" w:rsidRDefault="00AC59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5C1" w:rsidRDefault="003455C1" w:rsidP="006336AD">
      <w:r>
        <w:separator/>
      </w:r>
    </w:p>
  </w:footnote>
  <w:footnote w:type="continuationSeparator" w:id="0">
    <w:p w:rsidR="003455C1" w:rsidRDefault="003455C1" w:rsidP="0063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DE" w:rsidRDefault="00AC59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0" w:type="dxa"/>
      <w:tblInd w:w="1" w:type="dxa"/>
      <w:tblLayout w:type="fixed"/>
      <w:tblCellMar>
        <w:left w:w="85" w:type="dxa"/>
        <w:right w:w="71" w:type="dxa"/>
      </w:tblCellMar>
      <w:tblLook w:val="0000" w:firstRow="0" w:lastRow="0" w:firstColumn="0" w:lastColumn="0" w:noHBand="0" w:noVBand="0"/>
    </w:tblPr>
    <w:tblGrid>
      <w:gridCol w:w="5417"/>
      <w:gridCol w:w="3683"/>
    </w:tblGrid>
    <w:tr w:rsidR="009B1891" w:rsidRPr="00256060" w:rsidTr="004054B7">
      <w:trPr>
        <w:trHeight w:val="958"/>
      </w:trPr>
      <w:tc>
        <w:tcPr>
          <w:tcW w:w="5417" w:type="dxa"/>
          <w:tcBorders>
            <w:top w:val="nil"/>
            <w:left w:val="nil"/>
            <w:right w:val="nil"/>
          </w:tcBorders>
        </w:tcPr>
        <w:p w:rsidR="009B1891" w:rsidRPr="003B407E" w:rsidRDefault="00F14875" w:rsidP="004054B7">
          <w:pPr>
            <w:pStyle w:val="Sidhuvud"/>
            <w:tabs>
              <w:tab w:val="left" w:pos="851"/>
              <w:tab w:val="left" w:pos="5520"/>
            </w:tabs>
            <w:spacing w:before="80"/>
            <w:rPr>
              <w:sz w:val="24"/>
              <w:szCs w:val="24"/>
            </w:rPr>
          </w:pPr>
          <w:r>
            <w:rPr>
              <w:noProof/>
              <w:lang w:eastAsia="sv-SE"/>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814830" cy="611505"/>
                <wp:effectExtent l="0" t="0" r="0" b="0"/>
                <wp:wrapSquare wrapText="bothSides"/>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611505"/>
                        </a:xfrm>
                        <a:prstGeom prst="rect">
                          <a:avLst/>
                        </a:prstGeom>
                        <a:noFill/>
                      </pic:spPr>
                    </pic:pic>
                  </a:graphicData>
                </a:graphic>
                <wp14:sizeRelH relativeFrom="page">
                  <wp14:pctWidth>0</wp14:pctWidth>
                </wp14:sizeRelH>
                <wp14:sizeRelV relativeFrom="page">
                  <wp14:pctHeight>0</wp14:pctHeight>
                </wp14:sizeRelV>
              </wp:anchor>
            </w:drawing>
          </w:r>
          <w:r w:rsidR="009B1891" w:rsidRPr="003B407E">
            <w:rPr>
              <w:sz w:val="24"/>
              <w:szCs w:val="24"/>
            </w:rPr>
            <w:tab/>
          </w:r>
        </w:p>
      </w:tc>
      <w:tc>
        <w:tcPr>
          <w:tcW w:w="3683" w:type="dxa"/>
          <w:tcBorders>
            <w:top w:val="nil"/>
            <w:left w:val="nil"/>
            <w:bottom w:val="nil"/>
            <w:right w:val="nil"/>
          </w:tcBorders>
        </w:tcPr>
        <w:p w:rsidR="009B1891" w:rsidRPr="00853F06" w:rsidRDefault="003455C1" w:rsidP="00705697">
          <w:pPr>
            <w:tabs>
              <w:tab w:val="left" w:pos="680"/>
            </w:tabs>
            <w:spacing w:before="60"/>
            <w:ind w:left="-23" w:hanging="6"/>
            <w:jc w:val="right"/>
            <w:rPr>
              <w:b w:val="0"/>
              <w:szCs w:val="28"/>
            </w:rPr>
          </w:pPr>
          <w:r>
            <w:rPr>
              <w:szCs w:val="28"/>
            </w:rPr>
            <w:t>Trivselregler</w:t>
          </w:r>
          <w:r w:rsidR="00AC59DE">
            <w:rPr>
              <w:szCs w:val="28"/>
            </w:rPr>
            <w:t xml:space="preserve"> </w:t>
          </w:r>
          <w:bookmarkStart w:id="0" w:name="_GoBack"/>
          <w:bookmarkEnd w:id="0"/>
          <w:r>
            <w:rPr>
              <w:szCs w:val="28"/>
            </w:rPr>
            <w:t>fullmäktige</w:t>
          </w:r>
        </w:p>
        <w:p w:rsidR="006C6BED" w:rsidRDefault="006C6BED" w:rsidP="00705697">
          <w:pPr>
            <w:ind w:left="-23" w:hanging="6"/>
            <w:jc w:val="right"/>
            <w:rPr>
              <w:sz w:val="22"/>
              <w:szCs w:val="22"/>
            </w:rPr>
          </w:pPr>
        </w:p>
        <w:p w:rsidR="009B1891" w:rsidRPr="00256060" w:rsidRDefault="003455C1" w:rsidP="00F14875">
          <w:pPr>
            <w:ind w:left="1310" w:hanging="6"/>
            <w:rPr>
              <w:rFonts w:cs="Arial"/>
              <w:sz w:val="20"/>
              <w:szCs w:val="20"/>
            </w:rPr>
          </w:pPr>
          <w:r>
            <w:rPr>
              <w:b w:val="0"/>
              <w:sz w:val="22"/>
              <w:szCs w:val="22"/>
            </w:rPr>
            <w:t>2014-10-17</w:t>
          </w:r>
        </w:p>
      </w:tc>
    </w:tr>
  </w:tbl>
  <w:p w:rsidR="00B13279" w:rsidRPr="009B1891" w:rsidRDefault="00B13279" w:rsidP="003455C1">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DE" w:rsidRDefault="00AC59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B1B04"/>
    <w:multiLevelType w:val="hybridMultilevel"/>
    <w:tmpl w:val="C2DAA712"/>
    <w:lvl w:ilvl="0" w:tplc="FFAAE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C60F7F"/>
    <w:multiLevelType w:val="multilevel"/>
    <w:tmpl w:val="C2DAA712"/>
    <w:numStyleLink w:val="Pite-Lista"/>
  </w:abstractNum>
  <w:abstractNum w:abstractNumId="2" w15:restartNumberingAfterBreak="0">
    <w:nsid w:val="7FFB09B1"/>
    <w:multiLevelType w:val="multilevel"/>
    <w:tmpl w:val="C2DAA712"/>
    <w:styleLink w:val="Pite-Lista"/>
    <w:lvl w:ilvl="0">
      <w:start w:val="1"/>
      <w:numFmt w:val="bullet"/>
      <w:lvlText w:val=""/>
      <w:lvlJc w:val="left"/>
      <w:pPr>
        <w:ind w:left="720" w:hanging="360"/>
      </w:pPr>
      <w:rPr>
        <w:rFonts w:ascii="Symbol" w:hAnsi="Symbol" w:hint="default"/>
        <w:color w:val="08417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C1"/>
    <w:rsid w:val="00163F42"/>
    <w:rsid w:val="00212A2A"/>
    <w:rsid w:val="00263D88"/>
    <w:rsid w:val="002D760E"/>
    <w:rsid w:val="003455C1"/>
    <w:rsid w:val="00366F6E"/>
    <w:rsid w:val="003B407E"/>
    <w:rsid w:val="004054B7"/>
    <w:rsid w:val="00424F9C"/>
    <w:rsid w:val="005F6DD2"/>
    <w:rsid w:val="006336AD"/>
    <w:rsid w:val="006C6BED"/>
    <w:rsid w:val="00705697"/>
    <w:rsid w:val="007B0BD4"/>
    <w:rsid w:val="008379F6"/>
    <w:rsid w:val="00840E2F"/>
    <w:rsid w:val="00853F06"/>
    <w:rsid w:val="008E128D"/>
    <w:rsid w:val="00961A68"/>
    <w:rsid w:val="009B1891"/>
    <w:rsid w:val="009F5CD5"/>
    <w:rsid w:val="00AC59DE"/>
    <w:rsid w:val="00AE7343"/>
    <w:rsid w:val="00AF3972"/>
    <w:rsid w:val="00B13279"/>
    <w:rsid w:val="00B535C6"/>
    <w:rsid w:val="00B916FB"/>
    <w:rsid w:val="00BA2A71"/>
    <w:rsid w:val="00BA4E87"/>
    <w:rsid w:val="00C84232"/>
    <w:rsid w:val="00C92D77"/>
    <w:rsid w:val="00D14553"/>
    <w:rsid w:val="00D303A4"/>
    <w:rsid w:val="00D57B63"/>
    <w:rsid w:val="00D72327"/>
    <w:rsid w:val="00D84D6B"/>
    <w:rsid w:val="00E355B6"/>
    <w:rsid w:val="00E90F09"/>
    <w:rsid w:val="00EE7106"/>
    <w:rsid w:val="00F14875"/>
    <w:rsid w:val="00F2234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E7067C"/>
  <w15:docId w15:val="{EF24BC1F-3377-4C23-9752-0A5970BE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7106"/>
    <w:rPr>
      <w:b/>
      <w:bCs/>
      <w:sz w:val="24"/>
      <w:szCs w:val="24"/>
      <w:lang w:eastAsia="en-US"/>
    </w:rPr>
  </w:style>
  <w:style w:type="paragraph" w:styleId="Rubrik1">
    <w:name w:val="heading 1"/>
    <w:aliases w:val="Piteå Rubrik"/>
    <w:basedOn w:val="Normal"/>
    <w:next w:val="Brdtext-Pitekommun"/>
    <w:link w:val="Rubrik1Char"/>
    <w:uiPriority w:val="9"/>
    <w:rsid w:val="00D303A4"/>
    <w:pPr>
      <w:spacing w:before="60"/>
      <w:outlineLvl w:val="0"/>
    </w:pPr>
    <w:rPr>
      <w:bCs w:val="0"/>
      <w:noProof/>
      <w:sz w:val="28"/>
      <w:szCs w:val="28"/>
    </w:rPr>
  </w:style>
  <w:style w:type="paragraph" w:styleId="Rubrik2">
    <w:name w:val="heading 2"/>
    <w:aliases w:val="Piteå Underrubrik"/>
    <w:basedOn w:val="Rubrik1"/>
    <w:next w:val="Brdtext-Pitekommun"/>
    <w:link w:val="Rubrik2Char"/>
    <w:uiPriority w:val="9"/>
    <w:rsid w:val="00EE7106"/>
    <w:pPr>
      <w:outlineLvl w:val="1"/>
    </w:pPr>
    <w:rPr>
      <w:sz w:val="24"/>
      <w:szCs w:val="24"/>
    </w:rPr>
  </w:style>
  <w:style w:type="paragraph" w:styleId="Rubrik3">
    <w:name w:val="heading 3"/>
    <w:basedOn w:val="Normal"/>
    <w:next w:val="Normal"/>
    <w:link w:val="Rubrik3Char"/>
    <w:uiPriority w:val="9"/>
    <w:unhideWhenUsed/>
    <w:rsid w:val="00C92D77"/>
    <w:pPr>
      <w:keepNext/>
      <w:keepLines/>
      <w:spacing w:before="200"/>
      <w:outlineLvl w:val="2"/>
    </w:pPr>
    <w:rPr>
      <w:rFonts w:ascii="Cambria" w:eastAsia="MS Gothic" w:hAnsi="Cambria"/>
      <w:b w:val="0"/>
      <w:bCs w:val="0"/>
      <w:color w:val="851D1C"/>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Piteå Mottagare"/>
    <w:basedOn w:val="Normal"/>
    <w:next w:val="Rubrik-Pitekommun"/>
    <w:link w:val="SidhuvudChar"/>
    <w:uiPriority w:val="99"/>
    <w:unhideWhenUsed/>
    <w:rsid w:val="00212A2A"/>
    <w:pPr>
      <w:tabs>
        <w:tab w:val="center" w:pos="4536"/>
      </w:tabs>
      <w:ind w:left="6663"/>
    </w:pPr>
    <w:rPr>
      <w:rFonts w:eastAsia="Calibri"/>
      <w:b w:val="0"/>
      <w:sz w:val="22"/>
      <w:szCs w:val="22"/>
    </w:rPr>
  </w:style>
  <w:style w:type="character" w:customStyle="1" w:styleId="SidhuvudChar">
    <w:name w:val="Sidhuvud Char"/>
    <w:aliases w:val="Piteå Mottagare Char"/>
    <w:link w:val="Sidhuvud"/>
    <w:uiPriority w:val="99"/>
    <w:rsid w:val="00212A2A"/>
    <w:rPr>
      <w:rFonts w:eastAsia="Calibri"/>
      <w:bCs/>
      <w:sz w:val="22"/>
      <w:szCs w:val="22"/>
      <w:lang w:val="sv-SE"/>
    </w:rPr>
  </w:style>
  <w:style w:type="paragraph" w:styleId="Sidfot">
    <w:name w:val="footer"/>
    <w:basedOn w:val="Normal"/>
    <w:link w:val="SidfotChar"/>
    <w:uiPriority w:val="99"/>
    <w:unhideWhenUsed/>
    <w:rsid w:val="006336AD"/>
    <w:pPr>
      <w:tabs>
        <w:tab w:val="center" w:pos="4536"/>
        <w:tab w:val="right" w:pos="9072"/>
      </w:tabs>
    </w:pPr>
    <w:rPr>
      <w:rFonts w:ascii="Calibri" w:eastAsia="Calibri" w:hAnsi="Calibri"/>
      <w:sz w:val="22"/>
      <w:szCs w:val="22"/>
    </w:rPr>
  </w:style>
  <w:style w:type="character" w:customStyle="1" w:styleId="SidfotChar">
    <w:name w:val="Sidfot Char"/>
    <w:basedOn w:val="Standardstycketeckensnitt"/>
    <w:link w:val="Sidfot"/>
    <w:uiPriority w:val="99"/>
    <w:rsid w:val="006336AD"/>
  </w:style>
  <w:style w:type="paragraph" w:styleId="Ballongtext">
    <w:name w:val="Balloon Text"/>
    <w:basedOn w:val="Normal"/>
    <w:link w:val="BallongtextChar"/>
    <w:uiPriority w:val="99"/>
    <w:semiHidden/>
    <w:unhideWhenUsed/>
    <w:rsid w:val="006336AD"/>
    <w:rPr>
      <w:rFonts w:ascii="Tahoma" w:eastAsia="Calibri" w:hAnsi="Tahoma" w:cs="Tahoma"/>
      <w:sz w:val="16"/>
      <w:szCs w:val="16"/>
    </w:rPr>
  </w:style>
  <w:style w:type="character" w:customStyle="1" w:styleId="BallongtextChar">
    <w:name w:val="Ballongtext Char"/>
    <w:link w:val="Ballongtext"/>
    <w:uiPriority w:val="99"/>
    <w:semiHidden/>
    <w:rsid w:val="006336AD"/>
    <w:rPr>
      <w:rFonts w:ascii="Tahoma" w:hAnsi="Tahoma" w:cs="Tahoma"/>
      <w:sz w:val="16"/>
      <w:szCs w:val="16"/>
    </w:rPr>
  </w:style>
  <w:style w:type="character" w:customStyle="1" w:styleId="Rubrik1Char">
    <w:name w:val="Rubrik 1 Char"/>
    <w:aliases w:val="Piteå Rubrik Char"/>
    <w:link w:val="Rubrik1"/>
    <w:uiPriority w:val="9"/>
    <w:rsid w:val="00D303A4"/>
    <w:rPr>
      <w:bCs/>
      <w:noProof/>
      <w:sz w:val="28"/>
      <w:szCs w:val="28"/>
    </w:rPr>
  </w:style>
  <w:style w:type="character" w:customStyle="1" w:styleId="Rubrik2Char">
    <w:name w:val="Rubrik 2 Char"/>
    <w:aliases w:val="Piteå Underrubrik Char"/>
    <w:link w:val="Rubrik2"/>
    <w:uiPriority w:val="9"/>
    <w:rsid w:val="00EE7106"/>
    <w:rPr>
      <w:rFonts w:ascii="Gill Sans MT" w:eastAsia="Times New Roman" w:hAnsi="Gill Sans MT" w:cs="Times New Roman"/>
      <w:b/>
      <w:bCs/>
      <w:noProof/>
      <w:sz w:val="24"/>
      <w:szCs w:val="24"/>
      <w:lang w:eastAsia="sv-SE"/>
    </w:rPr>
  </w:style>
  <w:style w:type="paragraph" w:styleId="Ingetavstnd">
    <w:name w:val="No Spacing"/>
    <w:uiPriority w:val="1"/>
    <w:rsid w:val="00C92D77"/>
    <w:rPr>
      <w:b/>
      <w:bCs/>
      <w:sz w:val="24"/>
      <w:szCs w:val="24"/>
      <w:lang w:eastAsia="en-US"/>
    </w:rPr>
  </w:style>
  <w:style w:type="paragraph" w:customStyle="1" w:styleId="Rubrik-Pitekommun">
    <w:name w:val="Rubrik - Piteå kommun"/>
    <w:basedOn w:val="Normal"/>
    <w:next w:val="Brdtext-Pitekommun"/>
    <w:autoRedefine/>
    <w:qFormat/>
    <w:rsid w:val="00BA2A71"/>
    <w:rPr>
      <w:sz w:val="38"/>
      <w:szCs w:val="38"/>
    </w:rPr>
  </w:style>
  <w:style w:type="paragraph" w:customStyle="1" w:styleId="Brdtext-Pitekommun">
    <w:name w:val="Brödtext - Piteå kommun"/>
    <w:basedOn w:val="Rubrik-Pitekommun"/>
    <w:next w:val="Underrubrik-Pitekommun"/>
    <w:qFormat/>
    <w:rsid w:val="00D303A4"/>
    <w:rPr>
      <w:rFonts w:ascii="Times New Roman" w:hAnsi="Times New Roman"/>
      <w:b w:val="0"/>
      <w:sz w:val="24"/>
    </w:rPr>
  </w:style>
  <w:style w:type="paragraph" w:customStyle="1" w:styleId="Underrubrik-Pitekommun">
    <w:name w:val="Underrubrik - Piteå kommun"/>
    <w:basedOn w:val="Rubrik-Pitekommun"/>
    <w:next w:val="Brdtext-Pitekommun"/>
    <w:qFormat/>
    <w:rsid w:val="00D303A4"/>
    <w:rPr>
      <w:sz w:val="24"/>
    </w:rPr>
  </w:style>
  <w:style w:type="character" w:customStyle="1" w:styleId="Rubrik3Char">
    <w:name w:val="Rubrik 3 Char"/>
    <w:link w:val="Rubrik3"/>
    <w:uiPriority w:val="9"/>
    <w:rsid w:val="00C92D77"/>
    <w:rPr>
      <w:rFonts w:ascii="Cambria" w:eastAsia="MS Gothic" w:hAnsi="Cambria" w:cs="Times New Roman"/>
      <w:b/>
      <w:bCs/>
      <w:color w:val="851D1C"/>
    </w:rPr>
  </w:style>
  <w:style w:type="numbering" w:customStyle="1" w:styleId="Pite-Lista">
    <w:name w:val="Piteå - Lista"/>
    <w:basedOn w:val="Ingenlista"/>
    <w:uiPriority w:val="99"/>
    <w:rsid w:val="00C92D7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t.pitea.se\DFSRoot\F&#214;RVALTNINGSSPECIFIKT\SAMARBETE\Officemallar\GEMENSAM\Wordmall_standa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3B93-7FB7-4EB2-B598-2C07DC31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Wordmall_standard</Template>
  <TotalTime>9</TotalTime>
  <Pages>2</Pages>
  <Words>553</Words>
  <Characters>2935</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Piteå kommuns Wordmall</vt:lpstr>
      <vt:lpstr>Piteå kommuns Wordmall</vt:lpstr>
    </vt:vector>
  </TitlesOfParts>
  <Company>Piteå Kommun</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Piteå kommuns Wordmall</dc:title>
  <dc:subject/>
  <dc:creator>Maria Öman</dc:creator>
  <cp:keywords>Wordmall;Piteå kommmun</cp:keywords>
  <cp:lastModifiedBy>Maria Öman</cp:lastModifiedBy>
  <cp:revision>3</cp:revision>
  <dcterms:created xsi:type="dcterms:W3CDTF">2019-01-23T14:32:00Z</dcterms:created>
  <dcterms:modified xsi:type="dcterms:W3CDTF">2019-01-23T14:41:00Z</dcterms:modified>
</cp:coreProperties>
</file>