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106" w:rsidRPr="000A3E59" w:rsidRDefault="00EE7106" w:rsidP="008379F6"/>
    <w:p w:rsidR="00EE7106" w:rsidRPr="0016683D" w:rsidRDefault="00EE7106" w:rsidP="00EE7106">
      <w:pPr>
        <w:rPr>
          <w:rStyle w:val="Rubrik1Char"/>
          <w:b w:val="0"/>
          <w:sz w:val="24"/>
          <w:szCs w:val="24"/>
        </w:rPr>
      </w:pPr>
    </w:p>
    <w:p w:rsidR="00EE7106" w:rsidRPr="0016683D" w:rsidRDefault="00EE7106" w:rsidP="00EE7106">
      <w:pPr>
        <w:rPr>
          <w:rStyle w:val="Rubrik1Char"/>
          <w:b w:val="0"/>
          <w:sz w:val="24"/>
          <w:szCs w:val="24"/>
        </w:rPr>
      </w:pPr>
    </w:p>
    <w:p w:rsidR="0016438C" w:rsidRDefault="00A95D4E" w:rsidP="00EE7106">
      <w:r w:rsidRPr="00A95D4E">
        <w:rPr>
          <w:rStyle w:val="Rubrik1Char"/>
          <w:sz w:val="32"/>
        </w:rPr>
        <w:t xml:space="preserve">Forum för samråd, Porsnässkolan 2019-04-29 </w:t>
      </w:r>
      <w:r w:rsidR="00EE7106" w:rsidRPr="00600474">
        <w:br/>
      </w:r>
    </w:p>
    <w:p w:rsidR="00A95D4E" w:rsidRPr="00BA5987" w:rsidRDefault="00A95D4E" w:rsidP="00A95D4E">
      <w:r w:rsidRPr="00BA5987">
        <w:t xml:space="preserve">Samrådet inleds i stor grupp med alla representanter för </w:t>
      </w:r>
      <w:proofErr w:type="spellStart"/>
      <w:r w:rsidRPr="00BA5987">
        <w:t>Sjulsmarks</w:t>
      </w:r>
      <w:proofErr w:type="spellEnd"/>
      <w:r w:rsidRPr="00BA5987">
        <w:t xml:space="preserve"> skola, Backgårdskolan och Porsnässkolan. Rektorerna Liss-Britt Risberg och Linda Andersson leder mötet. </w:t>
      </w:r>
      <w:r>
        <w:br/>
      </w:r>
    </w:p>
    <w:p w:rsidR="00A95D4E" w:rsidRPr="00BA5987" w:rsidRDefault="00A95D4E" w:rsidP="00A95D4E">
      <w:r w:rsidRPr="00BA5987">
        <w:t>Gemensamma punkter:</w:t>
      </w:r>
    </w:p>
    <w:p w:rsidR="00A95D4E" w:rsidRPr="00BA5987" w:rsidRDefault="00A95D4E" w:rsidP="00A95D4E">
      <w:pPr>
        <w:pStyle w:val="Liststycke"/>
        <w:numPr>
          <w:ilvl w:val="0"/>
          <w:numId w:val="2"/>
        </w:numPr>
        <w:rPr>
          <w:rFonts w:ascii="Times New Roman" w:hAnsi="Times New Roman" w:cs="Times New Roman"/>
        </w:rPr>
      </w:pPr>
      <w:r w:rsidRPr="00BA5987">
        <w:rPr>
          <w:rFonts w:ascii="Times New Roman" w:hAnsi="Times New Roman" w:cs="Times New Roman"/>
        </w:rPr>
        <w:t xml:space="preserve">Områdets arbete med att främja skolnärvaro och åtgärda problematisk frånvaro håller på att sammanställas i gemensam handlingsplan. Arbetet görs av skolornas och förskolornas gemensamma utvecklingsgrupp som träffas ett par gånger per år. </w:t>
      </w:r>
    </w:p>
    <w:p w:rsidR="00A95D4E" w:rsidRPr="00A95D4E" w:rsidRDefault="00A95D4E" w:rsidP="00A95D4E">
      <w:pPr>
        <w:pStyle w:val="Liststycke"/>
        <w:numPr>
          <w:ilvl w:val="0"/>
          <w:numId w:val="2"/>
        </w:numPr>
        <w:rPr>
          <w:rFonts w:ascii="Times New Roman" w:hAnsi="Times New Roman" w:cs="Times New Roman"/>
        </w:rPr>
      </w:pPr>
      <w:r w:rsidRPr="00BA5987">
        <w:rPr>
          <w:rFonts w:ascii="Times New Roman" w:hAnsi="Times New Roman" w:cs="Times New Roman"/>
        </w:rPr>
        <w:t xml:space="preserve">Information om hjärnforskning, hur påverkas hjärnan av rörelse och skärmar? Hur fungerar en </w:t>
      </w:r>
      <w:proofErr w:type="spellStart"/>
      <w:r w:rsidRPr="00BA5987">
        <w:rPr>
          <w:rFonts w:ascii="Times New Roman" w:hAnsi="Times New Roman" w:cs="Times New Roman"/>
        </w:rPr>
        <w:t>sk.</w:t>
      </w:r>
      <w:proofErr w:type="spellEnd"/>
      <w:r w:rsidRPr="00BA5987">
        <w:rPr>
          <w:rFonts w:ascii="Times New Roman" w:hAnsi="Times New Roman" w:cs="Times New Roman"/>
        </w:rPr>
        <w:t xml:space="preserve"> popcornhjärna? Boktips: Hjärnstark och Skärmhjärnan, skrivna av Anders Hansen. </w:t>
      </w:r>
    </w:p>
    <w:p w:rsidR="00A95D4E" w:rsidRPr="00BA5987" w:rsidRDefault="00A95D4E" w:rsidP="00A95D4E">
      <w:pPr>
        <w:pStyle w:val="Liststycke"/>
        <w:numPr>
          <w:ilvl w:val="0"/>
          <w:numId w:val="2"/>
        </w:numPr>
        <w:rPr>
          <w:rFonts w:ascii="Times New Roman" w:hAnsi="Times New Roman" w:cs="Times New Roman"/>
        </w:rPr>
      </w:pPr>
      <w:r w:rsidRPr="00BA5987">
        <w:rPr>
          <w:rFonts w:ascii="Times New Roman" w:hAnsi="Times New Roman" w:cs="Times New Roman"/>
        </w:rPr>
        <w:t xml:space="preserve">Ny timplan införs successivt. Förändringarna inför kommande läsår visades. </w:t>
      </w:r>
      <w:r w:rsidRPr="00BA5987">
        <w:rPr>
          <w:rFonts w:ascii="Times New Roman" w:hAnsi="Times New Roman" w:cs="Times New Roman"/>
        </w:rPr>
        <w:br/>
      </w:r>
    </w:p>
    <w:p w:rsidR="00A95D4E" w:rsidRPr="00BA5987" w:rsidRDefault="00A95D4E" w:rsidP="00A95D4E">
      <w:r w:rsidRPr="00BA5987">
        <w:t xml:space="preserve">Enheterna delade sedan upp sig. Närvarande vid Porsnässkolans samråd var föräldrarepresentanter från 4A, 4B, 5A, 5B, 6A, 6B, 7A, 7B, 7C, 8A, 8B. Åk 7–9 Håkan Nordefors, åk </w:t>
      </w:r>
      <w:proofErr w:type="gramStart"/>
      <w:r w:rsidRPr="00BA5987">
        <w:t>4-6</w:t>
      </w:r>
      <w:proofErr w:type="gramEnd"/>
      <w:r w:rsidRPr="00BA5987">
        <w:t xml:space="preserve"> Ingrid Krumnack Eklund, rektor Linda Andersson.</w:t>
      </w:r>
      <w:r>
        <w:br/>
      </w:r>
    </w:p>
    <w:p w:rsidR="00A95D4E" w:rsidRPr="00BA5987" w:rsidRDefault="00A95D4E" w:rsidP="00A95D4E">
      <w:r w:rsidRPr="00BA5987">
        <w:t xml:space="preserve">Samtalsämnen som avhandlades: </w:t>
      </w:r>
      <w:r>
        <w:br/>
      </w:r>
    </w:p>
    <w:p w:rsidR="00A95D4E" w:rsidRPr="00BA5987"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 xml:space="preserve">Skolåret, utvecklasområden: normer och värden, kunskap och resultat, förhållningssätt och gemensam kultur. Ett år med många goda föräldrasamarbeten. </w:t>
      </w:r>
    </w:p>
    <w:p w:rsidR="00A95D4E" w:rsidRPr="00BA5987"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 xml:space="preserve">Kunskapsnivå: gymnasiebetygen enkelt att komma in. Samtal om hur svårt det kan vara att motivera sitt barn/sin elev, och att betygen kan vara både en morot och ett hinder för motivation. </w:t>
      </w:r>
    </w:p>
    <w:p w:rsidR="00A95D4E" w:rsidRPr="00BA5987"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 xml:space="preserve">Vardagliga arbetet, enkät personligt, bra resultat på vissa frågor sämre på andra. De allra flesta elever upplever sig trygga och att de mår bra. </w:t>
      </w:r>
    </w:p>
    <w:p w:rsidR="00A95D4E" w:rsidRPr="00BA5987"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 xml:space="preserve">Polisen kommer till föräldramöten i höst för åk 4. Mycket droger framförallt i centrala Piteå, främst i nuvarande åk </w:t>
      </w:r>
      <w:proofErr w:type="gramStart"/>
      <w:r w:rsidRPr="00BA5987">
        <w:rPr>
          <w:rFonts w:ascii="Times New Roman" w:hAnsi="Times New Roman" w:cs="Times New Roman"/>
        </w:rPr>
        <w:t>7-8</w:t>
      </w:r>
      <w:proofErr w:type="gramEnd"/>
      <w:r w:rsidRPr="00BA5987">
        <w:rPr>
          <w:rFonts w:ascii="Times New Roman" w:hAnsi="Times New Roman" w:cs="Times New Roman"/>
        </w:rPr>
        <w:t xml:space="preserve">. Polisen och </w:t>
      </w:r>
      <w:proofErr w:type="spellStart"/>
      <w:r w:rsidRPr="00BA5987">
        <w:rPr>
          <w:rFonts w:ascii="Times New Roman" w:hAnsi="Times New Roman" w:cs="Times New Roman"/>
        </w:rPr>
        <w:t>fältarna</w:t>
      </w:r>
      <w:proofErr w:type="spellEnd"/>
      <w:r w:rsidRPr="00BA5987">
        <w:rPr>
          <w:rFonts w:ascii="Times New Roman" w:hAnsi="Times New Roman" w:cs="Times New Roman"/>
        </w:rPr>
        <w:t xml:space="preserve"> är synliga.</w:t>
      </w:r>
    </w:p>
    <w:p w:rsidR="00A95D4E" w:rsidRPr="00BA5987"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 xml:space="preserve">Många olika arbetsinsatser i klasserna för att främja klimat, höja kunskapsresultat. Lugnt i korridorer. </w:t>
      </w:r>
    </w:p>
    <w:p w:rsidR="00A95D4E" w:rsidRPr="00BA5987"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 xml:space="preserve">Mobiltelefoner i skolan diskuterades. </w:t>
      </w:r>
    </w:p>
    <w:p w:rsidR="00A95D4E" w:rsidRPr="00BA5987"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 xml:space="preserve">Förändringar i timplan från och med hösten för åk 7 diskuterades vidare. </w:t>
      </w:r>
    </w:p>
    <w:p w:rsidR="00A95D4E" w:rsidRPr="00BA5987"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 xml:space="preserve">Böcker till ungdomar om skärmanvändning och hur vi påverkas. Temadag? Litteratur och forskning vänder sig till vuxna. Kan vi hitta material som når fram till de unga på ett bra sätt? </w:t>
      </w:r>
    </w:p>
    <w:p w:rsidR="00A95D4E" w:rsidRPr="00BA5987"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 xml:space="preserve">Information hem fungerar bra. </w:t>
      </w:r>
    </w:p>
    <w:p w:rsidR="00A95D4E" w:rsidRPr="00BA5987"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Åk 7 tidigt föräldramöte till hösten, personal, resurser.</w:t>
      </w:r>
    </w:p>
    <w:p w:rsidR="00A95D4E" w:rsidRDefault="00A95D4E" w:rsidP="00A95D4E">
      <w:pPr>
        <w:pStyle w:val="Liststycke"/>
        <w:numPr>
          <w:ilvl w:val="0"/>
          <w:numId w:val="1"/>
        </w:numPr>
        <w:rPr>
          <w:rFonts w:ascii="Times New Roman" w:hAnsi="Times New Roman" w:cs="Times New Roman"/>
        </w:rPr>
      </w:pPr>
      <w:r w:rsidRPr="00BA5987">
        <w:rPr>
          <w:rFonts w:ascii="Times New Roman" w:hAnsi="Times New Roman" w:cs="Times New Roman"/>
        </w:rPr>
        <w:t xml:space="preserve">Maten upplevs inte god av en del elever. </w:t>
      </w:r>
    </w:p>
    <w:p w:rsidR="00A95D4E" w:rsidRDefault="00A95D4E" w:rsidP="00A95D4E"/>
    <w:p w:rsidR="00A95D4E" w:rsidRPr="00A95D4E" w:rsidRDefault="00A95D4E" w:rsidP="00A95D4E">
      <w:r>
        <w:br/>
        <w:t>Anteckningar fördes av Ingrid Krumnack Eklund</w:t>
      </w:r>
    </w:p>
    <w:p w:rsidR="00A95D4E" w:rsidRPr="00BA5987" w:rsidRDefault="00A95D4E" w:rsidP="00A95D4E">
      <w:pPr>
        <w:ind w:left="360"/>
      </w:pPr>
    </w:p>
    <w:p w:rsidR="00522663" w:rsidRPr="00522663" w:rsidRDefault="00522663" w:rsidP="0016438C">
      <w:pPr>
        <w:rPr>
          <w:rFonts w:ascii="Gill Sans MT" w:hAnsi="Gill Sans MT"/>
        </w:rPr>
      </w:pPr>
      <w:bookmarkStart w:id="0" w:name="_GoBack"/>
      <w:bookmarkEnd w:id="0"/>
    </w:p>
    <w:sectPr w:rsidR="00522663" w:rsidRPr="00522663" w:rsidSect="00B13279">
      <w:headerReference w:type="default" r:id="rId7"/>
      <w:footerReference w:type="default" r:id="rId8"/>
      <w:pgSz w:w="11906" w:h="16838"/>
      <w:pgMar w:top="1074" w:right="1417" w:bottom="1417" w:left="1417" w:header="70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D4E" w:rsidRDefault="00A95D4E" w:rsidP="006336AD">
      <w:r>
        <w:separator/>
      </w:r>
    </w:p>
  </w:endnote>
  <w:endnote w:type="continuationSeparator" w:id="0">
    <w:p w:rsidR="00A95D4E" w:rsidRDefault="00A95D4E" w:rsidP="006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106" w:rsidRPr="006C6BED" w:rsidRDefault="006C6BED" w:rsidP="0016438C">
    <w:pPr>
      <w:pStyle w:val="Sidfot"/>
      <w:tabs>
        <w:tab w:val="clear" w:pos="4536"/>
        <w:tab w:val="left" w:pos="2410"/>
        <w:tab w:val="left" w:pos="4962"/>
      </w:tabs>
      <w:rPr>
        <w:rFonts w:ascii="Gill Sans MT" w:hAnsi="Gill Sans MT"/>
        <w:sz w:val="16"/>
        <w:szCs w:val="16"/>
      </w:rPr>
    </w:pPr>
    <w:r w:rsidRPr="0016683D">
      <w:rPr>
        <w:rFonts w:ascii="Gill Sans MT" w:hAnsi="Gill Sans MT"/>
        <w:b/>
        <w:noProof/>
        <w:sz w:val="16"/>
        <w:szCs w:val="16"/>
        <w:lang w:eastAsia="sv-SE"/>
      </w:rPr>
      <mc:AlternateContent>
        <mc:Choice Requires="wps">
          <w:drawing>
            <wp:anchor distT="0" distB="0" distL="114300" distR="114300" simplePos="0" relativeHeight="251660288" behindDoc="0" locked="0" layoutInCell="1" allowOverlap="1" wp14:anchorId="29C2C9DF" wp14:editId="30C73C84">
              <wp:simplePos x="0" y="0"/>
              <wp:positionH relativeFrom="column">
                <wp:posOffset>-299720</wp:posOffset>
              </wp:positionH>
              <wp:positionV relativeFrom="paragraph">
                <wp:posOffset>-100330</wp:posOffset>
              </wp:positionV>
              <wp:extent cx="6372225" cy="0"/>
              <wp:effectExtent l="0" t="0" r="9525" b="19050"/>
              <wp:wrapNone/>
              <wp:docPr id="1" name="Rak 1"/>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0E015" id="Rak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6pt,-7.9pt" to="478.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" strokecolor="#7e1b1a [3044]"/>
          </w:pict>
        </mc:Fallback>
      </mc:AlternateContent>
    </w:r>
    <w:r w:rsidR="00EE7106" w:rsidRPr="0016683D">
      <w:rPr>
        <w:rFonts w:ascii="Gill Sans MT" w:hAnsi="Gill Sans MT"/>
        <w:b/>
        <w:sz w:val="16"/>
        <w:szCs w:val="16"/>
      </w:rPr>
      <w:t>Postadress</w:t>
    </w:r>
    <w:r w:rsidRPr="006C6BED">
      <w:rPr>
        <w:rFonts w:ascii="Gill Sans MT" w:hAnsi="Gill Sans MT"/>
        <w:sz w:val="16"/>
        <w:szCs w:val="16"/>
      </w:rPr>
      <w:t>:</w:t>
    </w:r>
    <w:r w:rsidR="0016438C">
      <w:rPr>
        <w:rFonts w:ascii="Gill Sans MT" w:hAnsi="Gill Sans MT"/>
        <w:sz w:val="16"/>
        <w:szCs w:val="16"/>
      </w:rPr>
      <w:t xml:space="preserve"> Box 732, 941 28 Piteå</w:t>
    </w:r>
    <w:r w:rsidR="00EE7106" w:rsidRPr="006C6BED">
      <w:rPr>
        <w:rFonts w:ascii="Gill Sans MT" w:hAnsi="Gill Sans MT"/>
        <w:sz w:val="16"/>
        <w:szCs w:val="16"/>
      </w:rPr>
      <w:tab/>
    </w:r>
    <w:r w:rsidR="0016438C" w:rsidRPr="0016683D">
      <w:rPr>
        <w:rFonts w:ascii="Gill Sans MT" w:hAnsi="Gill Sans MT"/>
        <w:b/>
        <w:sz w:val="16"/>
        <w:szCs w:val="16"/>
      </w:rPr>
      <w:t>Besöksadress</w:t>
    </w:r>
    <w:r w:rsidR="0016438C">
      <w:rPr>
        <w:rFonts w:ascii="Gill Sans MT" w:hAnsi="Gill Sans MT"/>
        <w:sz w:val="16"/>
        <w:szCs w:val="16"/>
      </w:rPr>
      <w:t>:</w:t>
    </w:r>
    <w:r>
      <w:rPr>
        <w:rFonts w:ascii="Gill Sans MT" w:hAnsi="Gill Sans MT"/>
        <w:sz w:val="16"/>
        <w:szCs w:val="16"/>
      </w:rPr>
      <w:tab/>
    </w:r>
    <w:r w:rsidR="00EE7106" w:rsidRPr="0016683D">
      <w:rPr>
        <w:rFonts w:ascii="Gill Sans MT" w:hAnsi="Gill Sans MT"/>
        <w:b/>
        <w:sz w:val="16"/>
        <w:szCs w:val="16"/>
      </w:rPr>
      <w:t>Telefo</w:t>
    </w:r>
    <w:r w:rsidRPr="0016683D">
      <w:rPr>
        <w:rFonts w:ascii="Gill Sans MT" w:hAnsi="Gill Sans MT"/>
        <w:b/>
        <w:sz w:val="16"/>
        <w:szCs w:val="16"/>
      </w:rPr>
      <w:t>n</w:t>
    </w:r>
    <w:r>
      <w:rPr>
        <w:rFonts w:ascii="Gill Sans MT" w:hAnsi="Gill Sans MT"/>
        <w:sz w:val="16"/>
        <w:szCs w:val="16"/>
      </w:rPr>
      <w:t>:</w:t>
    </w:r>
    <w:r w:rsidR="00EE7106" w:rsidRPr="006C6BED">
      <w:rPr>
        <w:rFonts w:ascii="Gill Sans MT" w:hAnsi="Gill Sans MT"/>
        <w:sz w:val="16"/>
        <w:szCs w:val="16"/>
      </w:rPr>
      <w:t xml:space="preserve"> 0911-69 60 00 </w:t>
    </w:r>
    <w:proofErr w:type="spellStart"/>
    <w:r w:rsidR="00EE7106" w:rsidRPr="006C6BED">
      <w:rPr>
        <w:rFonts w:ascii="Gill Sans MT" w:hAnsi="Gill Sans MT"/>
        <w:sz w:val="16"/>
        <w:szCs w:val="16"/>
      </w:rPr>
      <w:t>vx</w:t>
    </w:r>
    <w:proofErr w:type="spellEnd"/>
    <w:r w:rsidR="00EE7106" w:rsidRPr="006C6BED">
      <w:rPr>
        <w:rFonts w:ascii="Gill Sans MT" w:hAnsi="Gill Sans MT"/>
        <w:sz w:val="16"/>
        <w:szCs w:val="16"/>
      </w:rPr>
      <w:tab/>
    </w:r>
    <w:r w:rsidR="00EE7106" w:rsidRPr="0016683D">
      <w:rPr>
        <w:rFonts w:ascii="Gill Sans MT" w:hAnsi="Gill Sans MT"/>
        <w:b/>
        <w:sz w:val="16"/>
        <w:szCs w:val="16"/>
      </w:rPr>
      <w:t>Webbadress</w:t>
    </w:r>
    <w:r>
      <w:rPr>
        <w:rFonts w:ascii="Gill Sans MT" w:hAnsi="Gill Sans MT"/>
        <w:sz w:val="16"/>
        <w:szCs w:val="16"/>
      </w:rPr>
      <w:t xml:space="preserve">: </w:t>
    </w:r>
    <w:r w:rsidR="00EE7106" w:rsidRPr="006C6BED">
      <w:rPr>
        <w:rFonts w:ascii="Gill Sans MT" w:hAnsi="Gill Sans MT"/>
        <w:sz w:val="16"/>
        <w:szCs w:val="16"/>
      </w:rPr>
      <w:t>www.pitea.se</w:t>
    </w:r>
  </w:p>
  <w:p w:rsidR="00EE7106" w:rsidRPr="000A3E59" w:rsidRDefault="00EE7106" w:rsidP="00EE7106">
    <w:pPr>
      <w:rPr>
        <w:sz w:val="20"/>
        <w:szCs w:val="20"/>
      </w:rPr>
    </w:pPr>
  </w:p>
  <w:p w:rsidR="00EE7106" w:rsidRDefault="00EE71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D4E" w:rsidRDefault="00A95D4E" w:rsidP="006336AD">
      <w:r>
        <w:separator/>
      </w:r>
    </w:p>
  </w:footnote>
  <w:footnote w:type="continuationSeparator" w:id="0">
    <w:p w:rsidR="00A95D4E" w:rsidRDefault="00A95D4E" w:rsidP="0063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0" w:type="dxa"/>
      <w:tblInd w:w="1" w:type="dxa"/>
      <w:tblLayout w:type="fixed"/>
      <w:tblCellMar>
        <w:left w:w="85" w:type="dxa"/>
        <w:right w:w="71" w:type="dxa"/>
      </w:tblCellMar>
      <w:tblLook w:val="0000" w:firstRow="0" w:lastRow="0" w:firstColumn="0" w:lastColumn="0" w:noHBand="0" w:noVBand="0"/>
    </w:tblPr>
    <w:tblGrid>
      <w:gridCol w:w="5417"/>
      <w:gridCol w:w="3683"/>
    </w:tblGrid>
    <w:tr w:rsidR="009B1891" w:rsidRPr="00256060" w:rsidTr="00A2170B">
      <w:trPr>
        <w:trHeight w:val="958"/>
      </w:trPr>
      <w:tc>
        <w:tcPr>
          <w:tcW w:w="5417" w:type="dxa"/>
          <w:tcBorders>
            <w:top w:val="nil"/>
            <w:left w:val="nil"/>
            <w:right w:val="nil"/>
          </w:tcBorders>
        </w:tcPr>
        <w:p w:rsidR="009B1891" w:rsidRPr="00323B17" w:rsidRDefault="009B1891" w:rsidP="00A2170B">
          <w:pPr>
            <w:pStyle w:val="Sidhuvud"/>
            <w:tabs>
              <w:tab w:val="left" w:pos="851"/>
              <w:tab w:val="left" w:pos="5520"/>
            </w:tabs>
            <w:spacing w:before="80"/>
            <w:rPr>
              <w:rFonts w:ascii="Gill Sans MT" w:hAnsi="Gill Sans MT"/>
              <w:sz w:val="24"/>
              <w:szCs w:val="24"/>
            </w:rPr>
          </w:pPr>
          <w:r>
            <w:rPr>
              <w:noProof/>
              <w:lang w:eastAsia="sv-SE"/>
            </w:rPr>
            <w:drawing>
              <wp:anchor distT="0" distB="0" distL="114300" distR="114300" simplePos="0" relativeHeight="251659264" behindDoc="0" locked="0" layoutInCell="1" allowOverlap="1" wp14:anchorId="413B21F2" wp14:editId="14920D59">
                <wp:simplePos x="0" y="0"/>
                <wp:positionH relativeFrom="column">
                  <wp:posOffset>-635</wp:posOffset>
                </wp:positionH>
                <wp:positionV relativeFrom="paragraph">
                  <wp:posOffset>-2540</wp:posOffset>
                </wp:positionV>
                <wp:extent cx="1814830" cy="61150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_logotyp_neutral_cmyk.eps"/>
                        <pic:cNvPicPr/>
                      </pic:nvPicPr>
                      <pic:blipFill>
                        <a:blip r:embed="rId1">
                          <a:extLst>
                            <a:ext uri="{28A0092B-C50C-407E-A947-70E740481C1C}">
                              <a14:useLocalDpi xmlns:a14="http://schemas.microsoft.com/office/drawing/2010/main" val="0"/>
                            </a:ext>
                          </a:extLst>
                        </a:blip>
                        <a:stretch>
                          <a:fillRect/>
                        </a:stretch>
                      </pic:blipFill>
                      <pic:spPr>
                        <a:xfrm>
                          <a:off x="0" y="0"/>
                          <a:ext cx="1814830" cy="6115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ill Sans MT" w:hAnsi="Gill Sans MT"/>
              <w:sz w:val="24"/>
              <w:szCs w:val="24"/>
            </w:rPr>
            <w:tab/>
          </w:r>
        </w:p>
      </w:tc>
      <w:tc>
        <w:tcPr>
          <w:tcW w:w="3683" w:type="dxa"/>
          <w:tcBorders>
            <w:top w:val="nil"/>
            <w:left w:val="nil"/>
            <w:bottom w:val="nil"/>
            <w:right w:val="nil"/>
          </w:tcBorders>
        </w:tcPr>
        <w:p w:rsidR="009B1891" w:rsidRPr="003914B9" w:rsidRDefault="00A95D4E" w:rsidP="00A2170B">
          <w:pPr>
            <w:ind w:left="-23" w:hanging="6"/>
            <w:rPr>
              <w:rFonts w:ascii="Gill Sans MT" w:hAnsi="Gill Sans MT"/>
              <w:sz w:val="22"/>
              <w:szCs w:val="22"/>
            </w:rPr>
          </w:pPr>
          <w:proofErr w:type="gramStart"/>
          <w:r>
            <w:rPr>
              <w:rFonts w:ascii="Gill Sans MT" w:hAnsi="Gill Sans MT"/>
              <w:sz w:val="22"/>
              <w:szCs w:val="22"/>
            </w:rPr>
            <w:t>20190429</w:t>
          </w:r>
          <w:proofErr w:type="gramEnd"/>
        </w:p>
        <w:p w:rsidR="009B1891" w:rsidRPr="00256060" w:rsidRDefault="009B1891" w:rsidP="00A2170B">
          <w:pPr>
            <w:ind w:left="6" w:hanging="6"/>
            <w:rPr>
              <w:rFonts w:ascii="Gill Sans MT" w:hAnsi="Gill Sans MT" w:cs="Arial"/>
              <w:sz w:val="20"/>
              <w:szCs w:val="20"/>
            </w:rPr>
          </w:pPr>
        </w:p>
      </w:tc>
    </w:tr>
  </w:tbl>
  <w:p w:rsidR="006336AD" w:rsidRDefault="006336AD" w:rsidP="009B1891">
    <w:pPr>
      <w:pStyle w:val="Sidhuvud"/>
    </w:pPr>
  </w:p>
  <w:p w:rsidR="00B13279" w:rsidRPr="009B1891" w:rsidRDefault="00B13279" w:rsidP="009B189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4B47"/>
    <w:multiLevelType w:val="hybridMultilevel"/>
    <w:tmpl w:val="40E05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5124B3"/>
    <w:multiLevelType w:val="hybridMultilevel"/>
    <w:tmpl w:val="36BC4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4E"/>
    <w:rsid w:val="00081C5C"/>
    <w:rsid w:val="00163F42"/>
    <w:rsid w:val="0016438C"/>
    <w:rsid w:val="0016683D"/>
    <w:rsid w:val="002D760E"/>
    <w:rsid w:val="00443EAD"/>
    <w:rsid w:val="00522663"/>
    <w:rsid w:val="006336AD"/>
    <w:rsid w:val="006B2D8F"/>
    <w:rsid w:val="006C6BED"/>
    <w:rsid w:val="008379F6"/>
    <w:rsid w:val="00840E2F"/>
    <w:rsid w:val="009B1891"/>
    <w:rsid w:val="009F5CD5"/>
    <w:rsid w:val="00A0362F"/>
    <w:rsid w:val="00A95D4E"/>
    <w:rsid w:val="00AF3972"/>
    <w:rsid w:val="00B13279"/>
    <w:rsid w:val="00C84232"/>
    <w:rsid w:val="00E355B6"/>
    <w:rsid w:val="00EE7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4733F"/>
  <w15:docId w15:val="{05677A04-3D59-46EA-A1ED-00A7CD5B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06"/>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EE7106"/>
    <w:pPr>
      <w:spacing w:before="60"/>
      <w:outlineLvl w:val="0"/>
    </w:pPr>
    <w:rPr>
      <w:rFonts w:ascii="Gill Sans MT" w:hAnsi="Gill Sans MT"/>
      <w:b/>
      <w:bCs/>
      <w:noProof/>
      <w:sz w:val="28"/>
      <w:szCs w:val="28"/>
    </w:rPr>
  </w:style>
  <w:style w:type="paragraph" w:styleId="Rubrik2">
    <w:name w:val="heading 2"/>
    <w:basedOn w:val="Rubrik1"/>
    <w:next w:val="Normal"/>
    <w:link w:val="Rubrik2Char"/>
    <w:uiPriority w:val="9"/>
    <w:qFormat/>
    <w:rsid w:val="00EE7106"/>
    <w:pPr>
      <w:outlineLvl w:val="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336AD"/>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6336AD"/>
  </w:style>
  <w:style w:type="paragraph" w:styleId="Sidfot">
    <w:name w:val="footer"/>
    <w:basedOn w:val="Normal"/>
    <w:link w:val="SidfotChar"/>
    <w:uiPriority w:val="99"/>
    <w:unhideWhenUsed/>
    <w:rsid w:val="006336AD"/>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6336AD"/>
  </w:style>
  <w:style w:type="paragraph" w:styleId="Ballongtext">
    <w:name w:val="Balloon Text"/>
    <w:basedOn w:val="Normal"/>
    <w:link w:val="BallongtextChar"/>
    <w:uiPriority w:val="99"/>
    <w:semiHidden/>
    <w:unhideWhenUsed/>
    <w:rsid w:val="006336AD"/>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6336AD"/>
    <w:rPr>
      <w:rFonts w:ascii="Tahoma" w:hAnsi="Tahoma" w:cs="Tahoma"/>
      <w:sz w:val="16"/>
      <w:szCs w:val="16"/>
    </w:rPr>
  </w:style>
  <w:style w:type="character" w:customStyle="1" w:styleId="Rubrik1Char">
    <w:name w:val="Rubrik 1 Char"/>
    <w:basedOn w:val="Standardstycketeckensnitt"/>
    <w:link w:val="Rubrik1"/>
    <w:uiPriority w:val="9"/>
    <w:rsid w:val="00EE7106"/>
    <w:rPr>
      <w:rFonts w:ascii="Gill Sans MT" w:eastAsia="Times New Roman" w:hAnsi="Gill Sans MT" w:cs="Times New Roman"/>
      <w:b/>
      <w:bCs/>
      <w:noProof/>
      <w:sz w:val="28"/>
      <w:szCs w:val="28"/>
      <w:lang w:eastAsia="sv-SE"/>
    </w:rPr>
  </w:style>
  <w:style w:type="character" w:customStyle="1" w:styleId="Rubrik2Char">
    <w:name w:val="Rubrik 2 Char"/>
    <w:basedOn w:val="Standardstycketeckensnitt"/>
    <w:link w:val="Rubrik2"/>
    <w:uiPriority w:val="9"/>
    <w:rsid w:val="00EE7106"/>
    <w:rPr>
      <w:rFonts w:ascii="Gill Sans MT" w:eastAsia="Times New Roman" w:hAnsi="Gill Sans MT" w:cs="Times New Roman"/>
      <w:b/>
      <w:bCs/>
      <w:noProof/>
      <w:sz w:val="24"/>
      <w:szCs w:val="24"/>
      <w:lang w:eastAsia="sv-SE"/>
    </w:rPr>
  </w:style>
  <w:style w:type="character" w:styleId="Platshllartext">
    <w:name w:val="Placeholder Text"/>
    <w:basedOn w:val="Standardstycketeckensnitt"/>
    <w:uiPriority w:val="99"/>
    <w:semiHidden/>
    <w:rsid w:val="00443EAD"/>
    <w:rPr>
      <w:color w:val="808080"/>
    </w:rPr>
  </w:style>
  <w:style w:type="paragraph" w:styleId="Liststycke">
    <w:name w:val="List Paragraph"/>
    <w:basedOn w:val="Normal"/>
    <w:uiPriority w:val="34"/>
    <w:qFormat/>
    <w:rsid w:val="00A95D4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3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t.pitea.se\DFSRoot\F&#214;RVALTNINGSSPECIFIKT\SAMARBETE\Officemallar\UBF\F&#246;rvaltning\Pite&#229;%20kommuns%20Wordmall.dotx" TargetMode="External"/></Relationships>
</file>

<file path=word/theme/theme1.xml><?xml version="1.0" encoding="utf-8"?>
<a:theme xmlns:a="http://schemas.openxmlformats.org/drawingml/2006/main" name="Office-tema">
  <a:themeElements>
    <a:clrScheme name="PK-_Vinröd">
      <a:dk1>
        <a:sysClr val="windowText" lastClr="000000"/>
      </a:dk1>
      <a:lt1>
        <a:sysClr val="window" lastClr="FFFFFF"/>
      </a:lt1>
      <a:dk2>
        <a:srgbClr val="0E5580"/>
      </a:dk2>
      <a:lt2>
        <a:srgbClr val="EBEBEB"/>
      </a:lt2>
      <a:accent1>
        <a:srgbClr val="851D1C"/>
      </a:accent1>
      <a:accent2>
        <a:srgbClr val="E6C133"/>
      </a:accent2>
      <a:accent3>
        <a:srgbClr val="EF7A24"/>
      </a:accent3>
      <a:accent4>
        <a:srgbClr val="5AA0F5"/>
      </a:accent4>
      <a:accent5>
        <a:srgbClr val="75CEEC"/>
      </a:accent5>
      <a:accent6>
        <a:srgbClr val="65D6A0"/>
      </a:accent6>
      <a:hlink>
        <a:srgbClr val="C4E46E"/>
      </a:hlink>
      <a:folHlink>
        <a:srgbClr val="BDE0F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Piteå kommuns Wordmall</Template>
  <TotalTime>3</TotalTime>
  <Pages>1</Pages>
  <Words>351</Words>
  <Characters>1863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Piteå kommuns Wordmall</vt:lpstr>
    </vt:vector>
  </TitlesOfParts>
  <Company>Piteå Kommun</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Piteå kommuns Wordmall</dc:title>
  <dc:creator>Linda Andersson</dc:creator>
  <cp:keywords>Wordmall;Piteå kommmun</cp:keywords>
  <cp:lastModifiedBy>Linda Andersson</cp:lastModifiedBy>
  <cp:revision>1</cp:revision>
  <dcterms:created xsi:type="dcterms:W3CDTF">2019-04-29T21:00:00Z</dcterms:created>
  <dcterms:modified xsi:type="dcterms:W3CDTF">2019-04-29T21:03:00Z</dcterms:modified>
</cp:coreProperties>
</file>